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3500F9F4" w:rsidR="00BD7E9D" w:rsidRPr="00D359B2" w:rsidRDefault="0098111F" w:rsidP="00773B3F">
      <w:pPr>
        <w:spacing w:after="120"/>
        <w:jc w:val="right"/>
        <w:rPr>
          <w:rFonts w:ascii="Tahoma" w:hAnsi="Tahoma" w:cs="Tahoma"/>
          <w:b/>
          <w:sz w:val="24"/>
          <w:szCs w:val="24"/>
        </w:rPr>
      </w:pPr>
      <w:r w:rsidRPr="00D359B2">
        <w:rPr>
          <w:rFonts w:ascii="Tahoma" w:hAnsi="Tahoma" w:cs="Tahoma"/>
          <w:b/>
          <w:sz w:val="24"/>
          <w:szCs w:val="24"/>
        </w:rPr>
        <w:t xml:space="preserve">Załącznik nr </w:t>
      </w:r>
      <w:r w:rsidR="00D359B2" w:rsidRPr="00D359B2">
        <w:rPr>
          <w:rFonts w:ascii="Tahoma" w:hAnsi="Tahoma" w:cs="Tahoma"/>
          <w:b/>
          <w:sz w:val="24"/>
          <w:szCs w:val="24"/>
        </w:rPr>
        <w:t>11</w:t>
      </w:r>
      <w:r w:rsidR="00971B14" w:rsidRPr="00D359B2">
        <w:rPr>
          <w:rFonts w:ascii="Tahoma" w:hAnsi="Tahoma" w:cs="Tahoma"/>
          <w:b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525082" w:rsidRPr="00525082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25082" w:rsidRPr="00525082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176D77" w:rsidRDefault="000E26C3" w:rsidP="000E26C3">
      <w:pPr>
        <w:pStyle w:val="Tekstpodstawowywcity"/>
        <w:tabs>
          <w:tab w:val="center" w:pos="7001"/>
          <w:tab w:val="left" w:pos="11145"/>
        </w:tabs>
        <w:spacing w:before="240" w:after="240"/>
        <w:ind w:left="0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ab/>
      </w:r>
      <w:r w:rsidR="00056D80" w:rsidRPr="00176D77">
        <w:rPr>
          <w:rFonts w:ascii="Tahoma" w:hAnsi="Tahoma" w:cs="Tahoma"/>
          <w:b/>
          <w:color w:val="000000" w:themeColor="text1"/>
        </w:rPr>
        <w:t>W</w:t>
      </w:r>
      <w:r w:rsidR="006D11DE" w:rsidRPr="00176D77">
        <w:rPr>
          <w:rFonts w:ascii="Tahoma" w:hAnsi="Tahoma" w:cs="Tahoma"/>
          <w:b/>
          <w:color w:val="000000" w:themeColor="text1"/>
        </w:rPr>
        <w:t xml:space="preserve">ykaz </w:t>
      </w:r>
      <w:r w:rsidR="00FA4EDA" w:rsidRPr="00176D77">
        <w:rPr>
          <w:rFonts w:ascii="Tahoma" w:hAnsi="Tahoma" w:cs="Tahoma"/>
          <w:b/>
          <w:color w:val="000000" w:themeColor="text1"/>
        </w:rPr>
        <w:t>robót</w:t>
      </w:r>
      <w:r w:rsidR="009E2344" w:rsidRPr="00176D77">
        <w:rPr>
          <w:rFonts w:ascii="Tahoma" w:hAnsi="Tahoma" w:cs="Tahoma"/>
          <w:b/>
          <w:color w:val="000000" w:themeColor="text1"/>
        </w:rPr>
        <w:t xml:space="preserve"> budowlanych</w:t>
      </w:r>
      <w:r>
        <w:rPr>
          <w:rFonts w:ascii="Tahoma" w:hAnsi="Tahoma" w:cs="Tahoma"/>
          <w:b/>
          <w:color w:val="000000" w:themeColor="text1"/>
        </w:rPr>
        <w:tab/>
      </w:r>
    </w:p>
    <w:p w14:paraId="4356CFAD" w14:textId="77777777" w:rsidR="00D359B2" w:rsidRDefault="00AA2F23" w:rsidP="0072250D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176D77">
        <w:rPr>
          <w:rFonts w:ascii="Tahoma" w:hAnsi="Tahoma" w:cs="Tahoma"/>
          <w:bCs/>
          <w:sz w:val="24"/>
          <w:szCs w:val="24"/>
        </w:rPr>
        <w:t xml:space="preserve">Na potrzeby </w:t>
      </w:r>
      <w:r w:rsidRPr="003762BC">
        <w:rPr>
          <w:rFonts w:ascii="Tahoma" w:hAnsi="Tahoma" w:cs="Tahoma"/>
          <w:bCs/>
          <w:sz w:val="24"/>
          <w:szCs w:val="24"/>
        </w:rPr>
        <w:t xml:space="preserve">postępowania o udzielenie zamówienia publicznego </w:t>
      </w:r>
      <w:r w:rsidR="000B41FE" w:rsidRPr="003762BC">
        <w:rPr>
          <w:rFonts w:ascii="Tahoma" w:hAnsi="Tahoma" w:cs="Tahoma"/>
          <w:bCs/>
          <w:sz w:val="24"/>
          <w:szCs w:val="24"/>
        </w:rPr>
        <w:t xml:space="preserve">p.n. </w:t>
      </w:r>
    </w:p>
    <w:p w14:paraId="05D4B7C0" w14:textId="77777777" w:rsidR="00D359B2" w:rsidRDefault="00D359B2" w:rsidP="0072250D">
      <w:pPr>
        <w:spacing w:after="120" w:line="276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bookmarkStart w:id="1" w:name="_Hlk225861726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Remont i zmiana sposobu użytkowania </w:t>
      </w:r>
      <w:proofErr w:type="spellStart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poewangelickiej</w:t>
      </w:r>
      <w:proofErr w:type="spellEnd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kaplicy na dom przedpogrzebowy</w:t>
      </w:r>
      <w:bookmarkEnd w:id="1"/>
    </w:p>
    <w:p w14:paraId="2763068D" w14:textId="040E8791" w:rsidR="00BD7E9D" w:rsidRPr="003762BC" w:rsidRDefault="00176D77" w:rsidP="003762BC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ahoma" w:hAnsi="Tahoma" w:cs="Tahoma"/>
          <w:b/>
          <w:color w:val="EE0000"/>
          <w:sz w:val="24"/>
          <w:szCs w:val="24"/>
        </w:rPr>
      </w:pPr>
      <w:r w:rsidRPr="00D014CB">
        <w:rPr>
          <w:rFonts w:ascii="Tahoma" w:hAnsi="Tahoma" w:cs="Tahoma"/>
          <w:bCs/>
          <w:sz w:val="24"/>
          <w:szCs w:val="24"/>
        </w:rPr>
        <w:t>przedstawiamy wykaz należycie zrealizowanych robót budowlanych</w:t>
      </w:r>
    </w:p>
    <w:p w14:paraId="7E4D61E6" w14:textId="17A8AEE4" w:rsidR="00B70B4F" w:rsidRDefault="00D359B2" w:rsidP="00B70B4F">
      <w:pPr>
        <w:spacing w:after="120" w:line="276" w:lineRule="auto"/>
        <w:ind w:left="284" w:hanging="284"/>
        <w:jc w:val="both"/>
        <w:rPr>
          <w:rFonts w:ascii="Tahoma" w:hAnsi="Tahoma" w:cs="Tahoma"/>
          <w:b/>
          <w:bCs/>
        </w:rPr>
      </w:pPr>
      <w:r w:rsidRPr="00D359B2">
        <w:rPr>
          <w:rFonts w:ascii="Tahoma" w:hAnsi="Tahoma" w:cs="Tahoma"/>
          <w:b/>
          <w:bCs/>
        </w:rPr>
        <w:t>Uwaga: należy przedstawić informacje niezbędne do wykazania spełniania warunku udziału.</w:t>
      </w:r>
    </w:p>
    <w:p w14:paraId="1B82CA38" w14:textId="77777777" w:rsidR="00B52EA2" w:rsidRPr="0034508B" w:rsidRDefault="00B52EA2" w:rsidP="00B52EA2">
      <w:pPr>
        <w:tabs>
          <w:tab w:val="left" w:pos="851"/>
        </w:tabs>
        <w:spacing w:before="120" w:line="276" w:lineRule="auto"/>
        <w:jc w:val="both"/>
        <w:rPr>
          <w:rFonts w:ascii="Tahoma" w:hAnsi="Tahoma" w:cs="Tahoma"/>
          <w:b/>
          <w:bCs/>
        </w:rPr>
      </w:pPr>
      <w:r w:rsidRPr="00B52EA2">
        <w:rPr>
          <w:rFonts w:ascii="Tahoma" w:hAnsi="Tahoma" w:cs="Tahoma"/>
        </w:rPr>
        <w:t xml:space="preserve">O udzielenie zamówienia może ubiegać się wykonawca, który w okresie ostatnich pięciu lat licząc wstecz od dnia, w którym upływa termin składania ofert, a jeżeli okres prowadzenia działalności jest krótszy – w tym okresie, wykonał należycie dwie roboty budowlane polegające na przebudowie, odbudowie lub remoncie budynku wpisanego do rejestru zabytków, każda o wartości nie mniejszej niż 500 000 zł (wraz z podatkiem </w:t>
      </w:r>
      <w:r w:rsidRPr="0034508B">
        <w:rPr>
          <w:rFonts w:ascii="Tahoma" w:hAnsi="Tahoma" w:cs="Tahoma"/>
        </w:rPr>
        <w:t xml:space="preserve">VAT). 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7C2981" w:rsidRPr="0034508B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34508B" w:rsidRDefault="00BE2039" w:rsidP="006462F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34508B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A14B6C0" w14:textId="31994006" w:rsidR="00BE2039" w:rsidRPr="0034508B" w:rsidRDefault="00BE2039" w:rsidP="0034508B">
            <w:pPr>
              <w:spacing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4508B">
              <w:rPr>
                <w:rFonts w:ascii="Tahoma" w:hAnsi="Tahoma" w:cs="Tahoma"/>
                <w:b/>
                <w:bCs/>
              </w:rPr>
              <w:t xml:space="preserve">Opis doświadczenia </w:t>
            </w:r>
            <w:r w:rsidR="00DA51F6" w:rsidRPr="0034508B">
              <w:rPr>
                <w:rFonts w:ascii="Tahoma" w:hAnsi="Tahoma" w:cs="Tahoma"/>
                <w:b/>
                <w:bCs/>
              </w:rPr>
              <w:t>wykonawcy</w:t>
            </w:r>
          </w:p>
        </w:tc>
      </w:tr>
      <w:tr w:rsidR="00DD2F4C" w:rsidRPr="0034508B" w14:paraId="61BC51F7" w14:textId="77777777" w:rsidTr="00EE52D4">
        <w:trPr>
          <w:trHeight w:val="978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34508B" w:rsidRDefault="00BE2039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34508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794B" w14:textId="2209A055" w:rsidR="00C6773E" w:rsidRDefault="00C6773E" w:rsidP="00C6773E">
            <w:pPr>
              <w:spacing w:before="120" w:after="0"/>
              <w:rPr>
                <w:rFonts w:ascii="Tahoma" w:hAnsi="Tahoma" w:cs="Tahoma"/>
                <w:sz w:val="20"/>
                <w:szCs w:val="20"/>
              </w:rPr>
            </w:pPr>
            <w:r w:rsidRPr="0034508B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……………………………………………………….</w:t>
            </w:r>
          </w:p>
          <w:p w14:paraId="700DC19E" w14:textId="76921A45" w:rsidR="00736145" w:rsidRDefault="00E169FA" w:rsidP="0034508B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34508B">
              <w:rPr>
                <w:rFonts w:ascii="Tahoma" w:hAnsi="Tahoma" w:cs="Tahoma"/>
                <w:sz w:val="20"/>
                <w:szCs w:val="20"/>
              </w:rPr>
              <w:t xml:space="preserve">Krótka charakterystyka </w:t>
            </w:r>
            <w:r w:rsidR="0025317F" w:rsidRPr="0034508B">
              <w:rPr>
                <w:rFonts w:ascii="Tahoma" w:hAnsi="Tahoma" w:cs="Tahoma"/>
                <w:sz w:val="20"/>
                <w:szCs w:val="20"/>
              </w:rPr>
              <w:t xml:space="preserve">robót </w:t>
            </w:r>
            <w:r w:rsidR="00736145" w:rsidRPr="0034508B">
              <w:rPr>
                <w:rFonts w:ascii="Tahoma" w:hAnsi="Tahoma" w:cs="Tahoma"/>
                <w:sz w:val="20"/>
                <w:szCs w:val="20"/>
              </w:rPr>
              <w:t>……………………………………………………</w:t>
            </w:r>
          </w:p>
          <w:p w14:paraId="29107C5B" w14:textId="35E83E07" w:rsidR="0034508B" w:rsidRDefault="0034508B" w:rsidP="0034508B">
            <w:pPr>
              <w:rPr>
                <w:rFonts w:ascii="Tahoma" w:hAnsi="Tahoma" w:cs="Tahoma"/>
                <w:sz w:val="20"/>
                <w:szCs w:val="20"/>
              </w:rPr>
            </w:pPr>
            <w:r w:rsidRPr="0034508B">
              <w:rPr>
                <w:rFonts w:ascii="Tahoma" w:hAnsi="Tahoma" w:cs="Tahoma"/>
                <w:sz w:val="20"/>
                <w:szCs w:val="20"/>
              </w:rPr>
              <w:t xml:space="preserve">budynek jest budynkiem wpisanym do rejestru zabytków </w:t>
            </w:r>
            <w:r w:rsidRPr="0034508B">
              <w:rPr>
                <w:rFonts w:ascii="Tahoma" w:hAnsi="Tahoma" w:cs="Tahoma"/>
                <w:b/>
                <w:sz w:val="20"/>
                <w:szCs w:val="20"/>
              </w:rPr>
              <w:t>Tak/NIE</w:t>
            </w:r>
            <w:r w:rsidRPr="0034508B">
              <w:rPr>
                <w:rFonts w:ascii="Tahoma" w:hAnsi="Tahoma" w:cs="Tahoma"/>
                <w:sz w:val="20"/>
                <w:szCs w:val="20"/>
              </w:rPr>
              <w:t xml:space="preserve"> (wskazać właściwe)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…………</w:t>
            </w:r>
          </w:p>
          <w:p w14:paraId="0B9B6F92" w14:textId="40B2D523" w:rsidR="00133FDD" w:rsidRPr="0034508B" w:rsidRDefault="00133FDD" w:rsidP="0034508B">
            <w:pPr>
              <w:rPr>
                <w:rFonts w:ascii="Tahoma" w:hAnsi="Tahoma" w:cs="Tahoma"/>
                <w:sz w:val="20"/>
                <w:szCs w:val="20"/>
              </w:rPr>
            </w:pPr>
            <w:r>
              <w:t>Numer wpisu do rejestru zabytków</w:t>
            </w:r>
            <w:r>
              <w:t xml:space="preserve"> (jeżeli dotyczy …………</w:t>
            </w:r>
            <w:proofErr w:type="gramStart"/>
            <w:r>
              <w:t>…….</w:t>
            </w:r>
            <w:proofErr w:type="gramEnd"/>
            <w:r>
              <w:t>.)</w:t>
            </w:r>
          </w:p>
          <w:p w14:paraId="63CDA9F3" w14:textId="6EAAD4FB" w:rsidR="00EF7AD1" w:rsidRPr="0034508B" w:rsidRDefault="00EF7AD1" w:rsidP="00EF7AD1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34508B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1FF7ACD5" w14:textId="5E06CAD7" w:rsidR="00736145" w:rsidRPr="0034508B" w:rsidRDefault="00736145" w:rsidP="00736145">
            <w:pPr>
              <w:spacing w:before="120" w:after="240"/>
              <w:rPr>
                <w:rFonts w:ascii="Tahoma" w:hAnsi="Tahoma" w:cs="Tahoma"/>
                <w:bCs/>
                <w:sz w:val="20"/>
                <w:szCs w:val="20"/>
              </w:rPr>
            </w:pPr>
            <w:r w:rsidRPr="0034508B">
              <w:rPr>
                <w:rFonts w:ascii="Tahoma" w:hAnsi="Tahoma" w:cs="Tahoma"/>
                <w:bCs/>
                <w:sz w:val="20"/>
                <w:szCs w:val="20"/>
              </w:rPr>
              <w:t xml:space="preserve">Wartość </w:t>
            </w:r>
            <w:r w:rsidRPr="0034508B">
              <w:rPr>
                <w:rFonts w:ascii="Tahoma" w:hAnsi="Tahoma" w:cs="Tahoma"/>
                <w:sz w:val="20"/>
                <w:szCs w:val="20"/>
              </w:rPr>
              <w:t xml:space="preserve">robót </w:t>
            </w:r>
            <w:r w:rsidRPr="0034508B">
              <w:rPr>
                <w:rFonts w:ascii="Tahoma" w:hAnsi="Tahoma" w:cs="Tahoma"/>
                <w:bCs/>
                <w:sz w:val="20"/>
                <w:szCs w:val="20"/>
              </w:rPr>
              <w:t>(wraz z podatkiem VAT): …………………………. zł</w:t>
            </w:r>
          </w:p>
          <w:p w14:paraId="586718E3" w14:textId="3F175E74" w:rsidR="00BE2039" w:rsidRPr="0034508B" w:rsidRDefault="00BE2039" w:rsidP="0026331D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34508B">
              <w:rPr>
                <w:rFonts w:ascii="Tahoma" w:hAnsi="Tahoma" w:cs="Tahoma"/>
                <w:sz w:val="20"/>
                <w:szCs w:val="20"/>
              </w:rPr>
              <w:t>Termin realizacji</w:t>
            </w:r>
            <w:r w:rsidR="00690A7B" w:rsidRPr="0034508B">
              <w:rPr>
                <w:rFonts w:ascii="Tahoma" w:hAnsi="Tahoma" w:cs="Tahoma"/>
                <w:sz w:val="20"/>
                <w:szCs w:val="20"/>
              </w:rPr>
              <w:t xml:space="preserve"> robót</w:t>
            </w:r>
            <w:r w:rsidRPr="0034508B">
              <w:rPr>
                <w:rFonts w:ascii="Tahoma" w:hAnsi="Tahoma" w:cs="Tahoma"/>
                <w:sz w:val="20"/>
                <w:szCs w:val="20"/>
              </w:rPr>
              <w:t xml:space="preserve"> (dzień, miesiąc, rok rozpoczęcia): ………………………, (dzień, miesiąc, rok zakończenia): ………………………</w:t>
            </w:r>
          </w:p>
          <w:p w14:paraId="0632B0FB" w14:textId="7979E0A4" w:rsidR="00690A7B" w:rsidRPr="0034508B" w:rsidRDefault="00BE2039" w:rsidP="0026331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4508B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</w:tbl>
    <w:p w14:paraId="5CC933B8" w14:textId="77777777" w:rsidR="00EE52D4" w:rsidRPr="007C2981" w:rsidRDefault="00EE52D4" w:rsidP="00EE52D4">
      <w:pPr>
        <w:pStyle w:val="Akapitzlist"/>
        <w:spacing w:before="120" w:after="120" w:line="276" w:lineRule="auto"/>
        <w:ind w:left="142"/>
        <w:jc w:val="both"/>
        <w:rPr>
          <w:rFonts w:ascii="Tahoma" w:hAnsi="Tahoma" w:cs="Tahoma"/>
          <w:color w:val="EE0000"/>
          <w:sz w:val="20"/>
          <w:szCs w:val="20"/>
        </w:rPr>
      </w:pPr>
    </w:p>
    <w:p w14:paraId="2CD7D86B" w14:textId="77777777" w:rsidR="00B52EA2" w:rsidRPr="00F241C6" w:rsidRDefault="00B52EA2" w:rsidP="00B52EA2">
      <w:pPr>
        <w:tabs>
          <w:tab w:val="left" w:pos="851"/>
        </w:tabs>
        <w:spacing w:before="120" w:line="276" w:lineRule="auto"/>
        <w:ind w:left="426"/>
        <w:jc w:val="both"/>
        <w:rPr>
          <w:rFonts w:ascii="Tahoma" w:hAnsi="Tahoma" w:cs="Tahoma"/>
          <w:b/>
          <w:bCs/>
        </w:rPr>
      </w:pPr>
      <w:bookmarkStart w:id="2" w:name="_Hlk226106676"/>
      <w:r w:rsidRPr="00F241C6">
        <w:rPr>
          <w:rFonts w:ascii="Tahoma" w:hAnsi="Tahoma" w:cs="Tahoma"/>
          <w:b/>
          <w:bCs/>
        </w:rPr>
        <w:t>UWAGI:</w:t>
      </w:r>
    </w:p>
    <w:p w14:paraId="6F9648BA" w14:textId="77777777" w:rsidR="00B52EA2" w:rsidRPr="00F241C6" w:rsidRDefault="00B52EA2" w:rsidP="00B52EA2">
      <w:pPr>
        <w:pStyle w:val="Akapitzlist"/>
        <w:numPr>
          <w:ilvl w:val="0"/>
          <w:numId w:val="35"/>
        </w:numPr>
        <w:tabs>
          <w:tab w:val="left" w:pos="851"/>
        </w:tabs>
        <w:spacing w:before="120" w:line="276" w:lineRule="auto"/>
        <w:jc w:val="both"/>
        <w:rPr>
          <w:rFonts w:ascii="Tahoma" w:hAnsi="Tahoma" w:cs="Tahoma"/>
          <w:b/>
          <w:bCs/>
        </w:rPr>
      </w:pPr>
      <w:r w:rsidRPr="00F241C6">
        <w:rPr>
          <w:rFonts w:ascii="Tahoma" w:hAnsi="Tahoma" w:cs="Tahoma"/>
        </w:rPr>
        <w:t>Przez pojęcie rejestru zabytków należy rozumieć rejestr zabytków nieruchomych w rozumieniu przepisów ustawy z dnia 23 lipca 2003</w:t>
      </w:r>
      <w:r>
        <w:rPr>
          <w:rFonts w:ascii="Tahoma" w:hAnsi="Tahoma" w:cs="Tahoma"/>
        </w:rPr>
        <w:t xml:space="preserve"> </w:t>
      </w:r>
      <w:r w:rsidRPr="00F241C6">
        <w:rPr>
          <w:rFonts w:ascii="Tahoma" w:hAnsi="Tahoma" w:cs="Tahoma"/>
        </w:rPr>
        <w:t xml:space="preserve">r. o ochronie zabytków i opiece nad zabytkami (Dz.U. z 2024 r. poz. 1292, z </w:t>
      </w:r>
      <w:proofErr w:type="spellStart"/>
      <w:r w:rsidRPr="00F241C6">
        <w:rPr>
          <w:rFonts w:ascii="Tahoma" w:hAnsi="Tahoma" w:cs="Tahoma"/>
        </w:rPr>
        <w:t>późn</w:t>
      </w:r>
      <w:proofErr w:type="spellEnd"/>
      <w:r w:rsidRPr="00F241C6">
        <w:rPr>
          <w:rFonts w:ascii="Tahoma" w:hAnsi="Tahoma" w:cs="Tahoma"/>
        </w:rPr>
        <w:t>. zm.) lub w przypadku rejestrów prowadzonych poza RP, rejestrów równoważnych, prowadzonych na podstawie przepisów obowiązujących ze względu na miejsce położenia zabytku.</w:t>
      </w:r>
    </w:p>
    <w:p w14:paraId="7370FFD4" w14:textId="77777777" w:rsidR="00B52EA2" w:rsidRDefault="00B52EA2" w:rsidP="00B52EA2">
      <w:pPr>
        <w:pStyle w:val="Akapitzlist"/>
        <w:numPr>
          <w:ilvl w:val="0"/>
          <w:numId w:val="35"/>
        </w:numPr>
        <w:spacing w:after="120" w:line="276" w:lineRule="auto"/>
        <w:contextualSpacing/>
        <w:jc w:val="both"/>
        <w:rPr>
          <w:rStyle w:val="data"/>
          <w:rFonts w:ascii="Tahoma" w:hAnsi="Tahoma" w:cs="Tahoma"/>
        </w:rPr>
      </w:pPr>
      <w:r w:rsidRPr="00586480">
        <w:rPr>
          <w:rStyle w:val="data"/>
          <w:rFonts w:ascii="Tahoma" w:hAnsi="Tahoma" w:cs="Tahoma"/>
        </w:rPr>
        <w:t xml:space="preserve">Wartości podane w dokumentach potwierdzających spełnienie warunku w walutach innych niż wskazane przez zamawiającego należy przeliczyć wg średniego kursu złotego w stosunku do walut obcych określonego w Tabeli Kursów A średnich walut obcych Narodowego Banku Polskiego (NBP) na dzień wystawienia dokumentu. </w:t>
      </w:r>
    </w:p>
    <w:p w14:paraId="51135662" w14:textId="77777777" w:rsidR="00B52EA2" w:rsidRPr="00EF2BEB" w:rsidRDefault="00B52EA2" w:rsidP="00B52EA2">
      <w:pPr>
        <w:pStyle w:val="Akapitzlist"/>
        <w:numPr>
          <w:ilvl w:val="0"/>
          <w:numId w:val="35"/>
        </w:numPr>
        <w:tabs>
          <w:tab w:val="left" w:pos="851"/>
        </w:tabs>
        <w:spacing w:line="276" w:lineRule="auto"/>
        <w:jc w:val="both"/>
        <w:rPr>
          <w:rFonts w:ascii="Tahoma" w:hAnsi="Tahoma" w:cs="Tahoma"/>
          <w:b/>
          <w:bCs/>
        </w:rPr>
      </w:pPr>
      <w:r w:rsidRPr="00EF2BEB">
        <w:rPr>
          <w:rFonts w:ascii="Tahoma" w:eastAsia="Calibri" w:hAnsi="Tahoma" w:cs="Tahoma"/>
          <w:color w:val="000000" w:themeColor="text1"/>
        </w:rPr>
        <w:t xml:space="preserve">W przypadku wspólnego ubiegania się o udzielenie zamówienia oraz gdy wykonawca </w:t>
      </w:r>
      <w:r w:rsidRPr="00EF2BEB">
        <w:rPr>
          <w:rFonts w:ascii="Tahoma" w:eastAsia="Calibri" w:hAnsi="Tahoma" w:cs="Tahoma"/>
        </w:rPr>
        <w:t xml:space="preserve">polega na zdolnościach innych podmiotów na zasadach określonych w art. 118 ustawy </w:t>
      </w:r>
      <w:proofErr w:type="spellStart"/>
      <w:r w:rsidRPr="00EF2BEB">
        <w:rPr>
          <w:rFonts w:ascii="Tahoma" w:eastAsia="Calibri" w:hAnsi="Tahoma" w:cs="Tahoma"/>
        </w:rPr>
        <w:t>Pzp</w:t>
      </w:r>
      <w:proofErr w:type="spellEnd"/>
      <w:r w:rsidRPr="00EF2BEB">
        <w:rPr>
          <w:rFonts w:ascii="Tahoma" w:eastAsia="Calibri" w:hAnsi="Tahoma" w:cs="Tahoma"/>
        </w:rPr>
        <w:t xml:space="preserve">, warunek wykonania dwóch robót budowlanych winien wykazać samodzielnie odpowiednio co najmniej jeden wykonawca wspólnie ubiegający się o udzielenie zamówienia oraz podmiot udostępniający swoje zasoby. </w:t>
      </w:r>
    </w:p>
    <w:p w14:paraId="6DE5DCDE" w14:textId="77777777" w:rsidR="00B52EA2" w:rsidRPr="00C8275C" w:rsidRDefault="00B52EA2" w:rsidP="00B52EA2">
      <w:pPr>
        <w:pStyle w:val="Akapitzlist"/>
        <w:numPr>
          <w:ilvl w:val="0"/>
          <w:numId w:val="35"/>
        </w:numPr>
        <w:tabs>
          <w:tab w:val="left" w:pos="851"/>
        </w:tabs>
        <w:spacing w:line="276" w:lineRule="auto"/>
        <w:jc w:val="both"/>
        <w:rPr>
          <w:rFonts w:ascii="Tahoma" w:hAnsi="Tahoma" w:cs="Tahoma"/>
          <w:b/>
          <w:bCs/>
        </w:rPr>
      </w:pPr>
      <w:r w:rsidRPr="00141AC5">
        <w:rPr>
          <w:rFonts w:ascii="Tahoma" w:hAnsi="Tahoma" w:cs="Tahoma"/>
        </w:rPr>
        <w:t>Wykonawc</w:t>
      </w:r>
      <w:r>
        <w:rPr>
          <w:rFonts w:ascii="Tahoma" w:hAnsi="Tahoma" w:cs="Tahoma"/>
        </w:rPr>
        <w:t>a</w:t>
      </w:r>
      <w:r w:rsidRPr="00141AC5">
        <w:rPr>
          <w:rFonts w:ascii="Tahoma" w:hAnsi="Tahoma" w:cs="Tahoma"/>
        </w:rPr>
        <w:t xml:space="preserve"> mo</w:t>
      </w:r>
      <w:r>
        <w:rPr>
          <w:rFonts w:ascii="Tahoma" w:hAnsi="Tahoma" w:cs="Tahoma"/>
        </w:rPr>
        <w:t>że</w:t>
      </w:r>
      <w:r w:rsidRPr="00141AC5">
        <w:rPr>
          <w:rFonts w:ascii="Tahoma" w:hAnsi="Tahoma" w:cs="Tahoma"/>
        </w:rPr>
        <w:t xml:space="preserve"> polegać na zdolnościach podmiotów udostępniających zasoby, jeśli podmioty te wykonają roboty budowlane, do realizacji których te zdolności są wymagane.</w:t>
      </w:r>
      <w:r w:rsidRPr="00493A48">
        <w:t xml:space="preserve"> </w:t>
      </w:r>
    </w:p>
    <w:p w14:paraId="265726BD" w14:textId="77777777" w:rsidR="00B52EA2" w:rsidRPr="00553B39" w:rsidRDefault="00B52EA2" w:rsidP="00B52EA2">
      <w:pPr>
        <w:pStyle w:val="Akapitzlist"/>
        <w:numPr>
          <w:ilvl w:val="0"/>
          <w:numId w:val="35"/>
        </w:numPr>
        <w:tabs>
          <w:tab w:val="left" w:pos="851"/>
        </w:tabs>
        <w:spacing w:line="276" w:lineRule="auto"/>
        <w:jc w:val="both"/>
        <w:rPr>
          <w:rFonts w:ascii="Tahoma" w:hAnsi="Tahoma" w:cs="Tahoma"/>
          <w:b/>
          <w:bCs/>
        </w:rPr>
      </w:pPr>
      <w:r w:rsidRPr="00141AC5">
        <w:rPr>
          <w:rFonts w:ascii="Tahoma" w:eastAsia="Calibri" w:hAnsi="Tahoma" w:cs="Tahoma"/>
        </w:rPr>
        <w:t>Jeżeli wykonawca powołuje się na doświadczenie zdobyte w realizacji zamówienia wykonanego wspólnie z innymi wykonawcami, zamawiający uzna warun</w:t>
      </w:r>
      <w:r>
        <w:rPr>
          <w:rFonts w:ascii="Tahoma" w:eastAsia="Calibri" w:hAnsi="Tahoma" w:cs="Tahoma"/>
        </w:rPr>
        <w:t xml:space="preserve">ek udziału </w:t>
      </w:r>
      <w:r w:rsidRPr="00141AC5">
        <w:rPr>
          <w:rFonts w:ascii="Tahoma" w:eastAsia="Calibri" w:hAnsi="Tahoma" w:cs="Tahoma"/>
        </w:rPr>
        <w:t>za spełnion</w:t>
      </w:r>
      <w:r>
        <w:rPr>
          <w:rFonts w:ascii="Tahoma" w:eastAsia="Calibri" w:hAnsi="Tahoma" w:cs="Tahoma"/>
        </w:rPr>
        <w:t xml:space="preserve">y, </w:t>
      </w:r>
      <w:r w:rsidRPr="00141AC5">
        <w:rPr>
          <w:rFonts w:ascii="Tahoma" w:eastAsia="Calibri" w:hAnsi="Tahoma" w:cs="Tahoma"/>
        </w:rPr>
        <w:t xml:space="preserve">gdy wymagany zakres </w:t>
      </w:r>
      <w:r>
        <w:rPr>
          <w:rFonts w:ascii="Tahoma" w:eastAsia="Calibri" w:hAnsi="Tahoma" w:cs="Tahoma"/>
        </w:rPr>
        <w:t xml:space="preserve">robót budowlanych </w:t>
      </w:r>
      <w:r w:rsidRPr="00141AC5">
        <w:rPr>
          <w:rFonts w:ascii="Tahoma" w:eastAsia="Calibri" w:hAnsi="Tahoma" w:cs="Tahoma"/>
        </w:rPr>
        <w:t>został faktycznie wykonany przez wykonawcę, a nie jego współpartnera lub współpartnerów.</w:t>
      </w:r>
    </w:p>
    <w:p w14:paraId="7875DE53" w14:textId="77777777" w:rsidR="00B52EA2" w:rsidRPr="00553B39" w:rsidRDefault="00B52EA2" w:rsidP="00B52EA2">
      <w:pPr>
        <w:pStyle w:val="Akapitzlist"/>
        <w:numPr>
          <w:ilvl w:val="0"/>
          <w:numId w:val="35"/>
        </w:numPr>
        <w:tabs>
          <w:tab w:val="left" w:pos="851"/>
        </w:tabs>
        <w:spacing w:line="276" w:lineRule="auto"/>
        <w:jc w:val="both"/>
        <w:rPr>
          <w:rFonts w:ascii="Tahoma" w:hAnsi="Tahoma" w:cs="Tahoma"/>
          <w:b/>
          <w:bCs/>
        </w:rPr>
      </w:pPr>
      <w:r w:rsidRPr="00553B39">
        <w:rPr>
          <w:rFonts w:ascii="Tahoma" w:hAnsi="Tahoma" w:cs="Tahoma"/>
        </w:rPr>
        <w:t>W odniesieniu do warunków dotyczących doświadczenia, wykonawcy wspólnie ubiegający się o udzielenie zamówienia mogą polegać na zdolnościach tego z wykonawców, który wykona roboty budowlane, do realizacji których te zdolności są wymagane.</w:t>
      </w:r>
    </w:p>
    <w:bookmarkEnd w:id="2"/>
    <w:p w14:paraId="44590A2D" w14:textId="77777777" w:rsidR="00E02EAA" w:rsidRDefault="00E02EAA" w:rsidP="006057FA">
      <w:pPr>
        <w:spacing w:before="240" w:after="120"/>
        <w:ind w:left="851" w:hanging="425"/>
        <w:jc w:val="both"/>
        <w:rPr>
          <w:rFonts w:ascii="Tahoma" w:hAnsi="Tahoma" w:cs="Tahoma"/>
          <w:color w:val="EE0000"/>
        </w:rPr>
      </w:pPr>
    </w:p>
    <w:p w14:paraId="39CB9B4C" w14:textId="409A0D5B" w:rsidR="00292B95" w:rsidRPr="00C17848" w:rsidRDefault="00292B95" w:rsidP="00C17848">
      <w:pPr>
        <w:spacing w:before="240" w:after="120"/>
        <w:ind w:left="851" w:hanging="851"/>
        <w:jc w:val="both"/>
        <w:rPr>
          <w:rFonts w:ascii="Tahoma" w:hAnsi="Tahoma" w:cs="Tahoma"/>
          <w:color w:val="000000" w:themeColor="text1"/>
        </w:rPr>
      </w:pPr>
      <w:r w:rsidRPr="00525082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C17848" w:rsidSect="00E90CE4">
      <w:headerReference w:type="default" r:id="rId7"/>
      <w:footerReference w:type="default" r:id="rId8"/>
      <w:pgSz w:w="16838" w:h="11906" w:orient="landscape"/>
      <w:pgMar w:top="993" w:right="1418" w:bottom="227" w:left="1418" w:header="709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4D99C" w14:textId="77777777" w:rsidR="00C166A1" w:rsidRDefault="00C166A1" w:rsidP="00D311FB">
      <w:pPr>
        <w:spacing w:after="0" w:line="240" w:lineRule="auto"/>
      </w:pPr>
      <w:r>
        <w:separator/>
      </w:r>
    </w:p>
  </w:endnote>
  <w:endnote w:type="continuationSeparator" w:id="0">
    <w:p w14:paraId="3076A3E1" w14:textId="77777777" w:rsidR="00C166A1" w:rsidRDefault="00C166A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0E3F" w14:textId="065D95D5" w:rsidR="007C2981" w:rsidRDefault="007C2981" w:rsidP="007C2981">
    <w:pPr>
      <w:pStyle w:val="Stopka"/>
      <w:jc w:val="center"/>
    </w:pPr>
    <w:r w:rsidRPr="007861B4">
      <w:rPr>
        <w:noProof/>
      </w:rPr>
      <w:drawing>
        <wp:inline distT="0" distB="0" distL="0" distR="0" wp14:anchorId="6AAE87DF" wp14:editId="449F5CF7">
          <wp:extent cx="5762625" cy="457200"/>
          <wp:effectExtent l="0" t="0" r="0" b="0"/>
          <wp:docPr id="4555488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522DB1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D7667" w14:textId="77777777" w:rsidR="00C166A1" w:rsidRDefault="00C166A1" w:rsidP="00D311FB">
      <w:pPr>
        <w:spacing w:after="0" w:line="240" w:lineRule="auto"/>
      </w:pPr>
      <w:r>
        <w:separator/>
      </w:r>
    </w:p>
  </w:footnote>
  <w:footnote w:type="continuationSeparator" w:id="0">
    <w:p w14:paraId="78D8BFBF" w14:textId="77777777" w:rsidR="00C166A1" w:rsidRDefault="00C166A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706A9061" w:rsidR="00D311FB" w:rsidRPr="00BE2039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BE2039">
      <w:rPr>
        <w:rFonts w:ascii="Times New Roman" w:hAnsi="Times New Roman" w:cs="Times New Roman"/>
        <w:sz w:val="24"/>
        <w:szCs w:val="24"/>
      </w:rPr>
      <w:t xml:space="preserve">Nr </w:t>
    </w:r>
    <w:r w:rsidRPr="00D359B2">
      <w:rPr>
        <w:rFonts w:ascii="Times New Roman" w:hAnsi="Times New Roman" w:cs="Times New Roman"/>
        <w:sz w:val="24"/>
        <w:szCs w:val="24"/>
      </w:rPr>
      <w:t>sprawy: ZP.271</w:t>
    </w:r>
    <w:r w:rsidR="00BE2039" w:rsidRPr="00D359B2">
      <w:rPr>
        <w:rFonts w:ascii="Times New Roman" w:hAnsi="Times New Roman" w:cs="Times New Roman"/>
        <w:sz w:val="24"/>
        <w:szCs w:val="24"/>
      </w:rPr>
      <w:t>.</w:t>
    </w:r>
    <w:r w:rsidR="00D359B2" w:rsidRPr="00D359B2">
      <w:rPr>
        <w:rFonts w:ascii="Times New Roman" w:hAnsi="Times New Roman" w:cs="Times New Roman"/>
        <w:sz w:val="24"/>
        <w:szCs w:val="24"/>
      </w:rPr>
      <w:t>23</w:t>
    </w:r>
    <w:r w:rsidR="009D1F56" w:rsidRPr="00D359B2">
      <w:rPr>
        <w:rFonts w:ascii="Times New Roman" w:hAnsi="Times New Roman" w:cs="Times New Roman"/>
        <w:sz w:val="24"/>
        <w:szCs w:val="24"/>
      </w:rPr>
      <w:t>.</w:t>
    </w:r>
    <w:r w:rsidRPr="00D359B2">
      <w:rPr>
        <w:rFonts w:ascii="Times New Roman" w:hAnsi="Times New Roman" w:cs="Times New Roman"/>
        <w:sz w:val="24"/>
        <w:szCs w:val="24"/>
      </w:rPr>
      <w:t>20</w:t>
    </w:r>
    <w:r w:rsidR="00980947" w:rsidRPr="00D359B2">
      <w:rPr>
        <w:rFonts w:ascii="Times New Roman" w:hAnsi="Times New Roman" w:cs="Times New Roman"/>
        <w:sz w:val="24"/>
        <w:szCs w:val="24"/>
      </w:rPr>
      <w:t>2</w:t>
    </w:r>
    <w:r w:rsidR="000E26C3" w:rsidRPr="00D359B2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8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0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832B7"/>
    <w:multiLevelType w:val="hybridMultilevel"/>
    <w:tmpl w:val="6562E1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6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8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5"/>
  </w:num>
  <w:num w:numId="6" w16cid:durableId="1963923847">
    <w:abstractNumId w:val="10"/>
  </w:num>
  <w:num w:numId="7" w16cid:durableId="66080589">
    <w:abstractNumId w:val="17"/>
  </w:num>
  <w:num w:numId="8" w16cid:durableId="1723556607">
    <w:abstractNumId w:val="31"/>
  </w:num>
  <w:num w:numId="9" w16cid:durableId="232351983">
    <w:abstractNumId w:val="13"/>
  </w:num>
  <w:num w:numId="10" w16cid:durableId="1715301377">
    <w:abstractNumId w:val="20"/>
  </w:num>
  <w:num w:numId="11" w16cid:durableId="956571382">
    <w:abstractNumId w:val="21"/>
  </w:num>
  <w:num w:numId="12" w16cid:durableId="210537649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3"/>
  </w:num>
  <w:num w:numId="14" w16cid:durableId="1970239275">
    <w:abstractNumId w:val="29"/>
  </w:num>
  <w:num w:numId="15" w16cid:durableId="248079449">
    <w:abstractNumId w:val="12"/>
  </w:num>
  <w:num w:numId="16" w16cid:durableId="550310009">
    <w:abstractNumId w:val="4"/>
  </w:num>
  <w:num w:numId="17" w16cid:durableId="57022634">
    <w:abstractNumId w:val="5"/>
  </w:num>
  <w:num w:numId="18" w16cid:durableId="1288312429">
    <w:abstractNumId w:val="19"/>
  </w:num>
  <w:num w:numId="19" w16cid:durableId="97606637">
    <w:abstractNumId w:val="15"/>
  </w:num>
  <w:num w:numId="20" w16cid:durableId="616105861">
    <w:abstractNumId w:val="6"/>
  </w:num>
  <w:num w:numId="21" w16cid:durableId="316568854">
    <w:abstractNumId w:val="14"/>
  </w:num>
  <w:num w:numId="22" w16cid:durableId="1148323348">
    <w:abstractNumId w:val="2"/>
  </w:num>
  <w:num w:numId="23" w16cid:durableId="547255758">
    <w:abstractNumId w:val="30"/>
  </w:num>
  <w:num w:numId="24" w16cid:durableId="15495610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9"/>
  </w:num>
  <w:num w:numId="26" w16cid:durableId="103154923">
    <w:abstractNumId w:val="9"/>
  </w:num>
  <w:num w:numId="27" w16cid:durableId="1181891531">
    <w:abstractNumId w:val="7"/>
  </w:num>
  <w:num w:numId="28" w16cid:durableId="1112355852">
    <w:abstractNumId w:val="24"/>
  </w:num>
  <w:num w:numId="29" w16cid:durableId="506334129">
    <w:abstractNumId w:val="11"/>
  </w:num>
  <w:num w:numId="30" w16cid:durableId="1525362237">
    <w:abstractNumId w:val="16"/>
  </w:num>
  <w:num w:numId="31" w16cid:durableId="1724600797">
    <w:abstractNumId w:val="26"/>
  </w:num>
  <w:num w:numId="32" w16cid:durableId="835415753">
    <w:abstractNumId w:val="1"/>
  </w:num>
  <w:num w:numId="33" w16cid:durableId="2101100458">
    <w:abstractNumId w:val="18"/>
  </w:num>
  <w:num w:numId="34" w16cid:durableId="644746078">
    <w:abstractNumId w:val="28"/>
  </w:num>
  <w:num w:numId="35" w16cid:durableId="11254674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37159"/>
    <w:rsid w:val="00041635"/>
    <w:rsid w:val="000463E7"/>
    <w:rsid w:val="00056C70"/>
    <w:rsid w:val="00056D80"/>
    <w:rsid w:val="00066935"/>
    <w:rsid w:val="00075ECB"/>
    <w:rsid w:val="00086322"/>
    <w:rsid w:val="00087B0F"/>
    <w:rsid w:val="00087FB3"/>
    <w:rsid w:val="00091079"/>
    <w:rsid w:val="0009423A"/>
    <w:rsid w:val="00094BAB"/>
    <w:rsid w:val="00094EC1"/>
    <w:rsid w:val="000A4BAB"/>
    <w:rsid w:val="000B41FE"/>
    <w:rsid w:val="000B62AD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33FDD"/>
    <w:rsid w:val="00140980"/>
    <w:rsid w:val="00142D04"/>
    <w:rsid w:val="00146085"/>
    <w:rsid w:val="00146D08"/>
    <w:rsid w:val="00152732"/>
    <w:rsid w:val="001538DF"/>
    <w:rsid w:val="00154F34"/>
    <w:rsid w:val="001639A8"/>
    <w:rsid w:val="0016566F"/>
    <w:rsid w:val="00165DDE"/>
    <w:rsid w:val="00176D77"/>
    <w:rsid w:val="00177635"/>
    <w:rsid w:val="00192559"/>
    <w:rsid w:val="001A6E54"/>
    <w:rsid w:val="001C35D6"/>
    <w:rsid w:val="001C46AA"/>
    <w:rsid w:val="001C54A8"/>
    <w:rsid w:val="001D55B4"/>
    <w:rsid w:val="001D60CE"/>
    <w:rsid w:val="001D68EB"/>
    <w:rsid w:val="001F1AF9"/>
    <w:rsid w:val="001F6C8B"/>
    <w:rsid w:val="00215667"/>
    <w:rsid w:val="00216811"/>
    <w:rsid w:val="0021744B"/>
    <w:rsid w:val="00220C45"/>
    <w:rsid w:val="00226385"/>
    <w:rsid w:val="0023252B"/>
    <w:rsid w:val="00241338"/>
    <w:rsid w:val="00244834"/>
    <w:rsid w:val="00245A0A"/>
    <w:rsid w:val="00245DC3"/>
    <w:rsid w:val="0025317F"/>
    <w:rsid w:val="00254A13"/>
    <w:rsid w:val="00255F6D"/>
    <w:rsid w:val="0026331D"/>
    <w:rsid w:val="00267F1C"/>
    <w:rsid w:val="00274F8D"/>
    <w:rsid w:val="00292B95"/>
    <w:rsid w:val="002935E5"/>
    <w:rsid w:val="002954A2"/>
    <w:rsid w:val="002A023B"/>
    <w:rsid w:val="002A3EFA"/>
    <w:rsid w:val="002B549F"/>
    <w:rsid w:val="002E1CA0"/>
    <w:rsid w:val="002E234E"/>
    <w:rsid w:val="00315EDE"/>
    <w:rsid w:val="00332A62"/>
    <w:rsid w:val="003423DD"/>
    <w:rsid w:val="0034508B"/>
    <w:rsid w:val="003579D5"/>
    <w:rsid w:val="00360B7F"/>
    <w:rsid w:val="00361965"/>
    <w:rsid w:val="00374247"/>
    <w:rsid w:val="00374D25"/>
    <w:rsid w:val="003762BC"/>
    <w:rsid w:val="00387E87"/>
    <w:rsid w:val="003B571A"/>
    <w:rsid w:val="003C1C80"/>
    <w:rsid w:val="003D515F"/>
    <w:rsid w:val="003F3C06"/>
    <w:rsid w:val="003F4839"/>
    <w:rsid w:val="00411C55"/>
    <w:rsid w:val="0041627D"/>
    <w:rsid w:val="00420DF8"/>
    <w:rsid w:val="00433B7F"/>
    <w:rsid w:val="00434C9E"/>
    <w:rsid w:val="00435096"/>
    <w:rsid w:val="00444AEE"/>
    <w:rsid w:val="00445AC2"/>
    <w:rsid w:val="00446669"/>
    <w:rsid w:val="00452E29"/>
    <w:rsid w:val="00457BD3"/>
    <w:rsid w:val="004717AB"/>
    <w:rsid w:val="00473AA8"/>
    <w:rsid w:val="00474314"/>
    <w:rsid w:val="00475499"/>
    <w:rsid w:val="0049296A"/>
    <w:rsid w:val="004B4BBD"/>
    <w:rsid w:val="004C2C28"/>
    <w:rsid w:val="004D3862"/>
    <w:rsid w:val="004E7DE3"/>
    <w:rsid w:val="004F1841"/>
    <w:rsid w:val="0050268C"/>
    <w:rsid w:val="00506BDB"/>
    <w:rsid w:val="00512EA8"/>
    <w:rsid w:val="0051690F"/>
    <w:rsid w:val="00520772"/>
    <w:rsid w:val="00524640"/>
    <w:rsid w:val="00525082"/>
    <w:rsid w:val="00527BD8"/>
    <w:rsid w:val="005349AF"/>
    <w:rsid w:val="005356C9"/>
    <w:rsid w:val="00540B66"/>
    <w:rsid w:val="00540CE3"/>
    <w:rsid w:val="00552B05"/>
    <w:rsid w:val="005608DA"/>
    <w:rsid w:val="00566639"/>
    <w:rsid w:val="00566870"/>
    <w:rsid w:val="00574275"/>
    <w:rsid w:val="005806A0"/>
    <w:rsid w:val="00593DF8"/>
    <w:rsid w:val="00594CBB"/>
    <w:rsid w:val="005958B2"/>
    <w:rsid w:val="00597043"/>
    <w:rsid w:val="005A2B80"/>
    <w:rsid w:val="005B6244"/>
    <w:rsid w:val="005B76B8"/>
    <w:rsid w:val="005C019A"/>
    <w:rsid w:val="005C05F2"/>
    <w:rsid w:val="005C3852"/>
    <w:rsid w:val="005C51E6"/>
    <w:rsid w:val="005E5E70"/>
    <w:rsid w:val="006002A0"/>
    <w:rsid w:val="00601418"/>
    <w:rsid w:val="006057FA"/>
    <w:rsid w:val="00606E98"/>
    <w:rsid w:val="00611BCA"/>
    <w:rsid w:val="00624055"/>
    <w:rsid w:val="006355E6"/>
    <w:rsid w:val="00637A2A"/>
    <w:rsid w:val="00641EA5"/>
    <w:rsid w:val="00642D29"/>
    <w:rsid w:val="006474B1"/>
    <w:rsid w:val="0065266F"/>
    <w:rsid w:val="006727DF"/>
    <w:rsid w:val="00673E89"/>
    <w:rsid w:val="006800EC"/>
    <w:rsid w:val="0068405F"/>
    <w:rsid w:val="00690A7B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D11DE"/>
    <w:rsid w:val="006D4575"/>
    <w:rsid w:val="006E4A9F"/>
    <w:rsid w:val="00702D00"/>
    <w:rsid w:val="00703D32"/>
    <w:rsid w:val="00711062"/>
    <w:rsid w:val="0072250D"/>
    <w:rsid w:val="00723433"/>
    <w:rsid w:val="007253B6"/>
    <w:rsid w:val="00736145"/>
    <w:rsid w:val="00736867"/>
    <w:rsid w:val="00742661"/>
    <w:rsid w:val="00745B8B"/>
    <w:rsid w:val="00753F22"/>
    <w:rsid w:val="00760545"/>
    <w:rsid w:val="0077319A"/>
    <w:rsid w:val="00773B3F"/>
    <w:rsid w:val="00775E80"/>
    <w:rsid w:val="00780E16"/>
    <w:rsid w:val="00784E37"/>
    <w:rsid w:val="0079204F"/>
    <w:rsid w:val="007A2027"/>
    <w:rsid w:val="007B6AE6"/>
    <w:rsid w:val="007C2981"/>
    <w:rsid w:val="007D0FB7"/>
    <w:rsid w:val="007D2CAB"/>
    <w:rsid w:val="007F1874"/>
    <w:rsid w:val="007F3818"/>
    <w:rsid w:val="007F6514"/>
    <w:rsid w:val="0080519D"/>
    <w:rsid w:val="00816D7D"/>
    <w:rsid w:val="00822814"/>
    <w:rsid w:val="00822F92"/>
    <w:rsid w:val="00834FE3"/>
    <w:rsid w:val="008401FE"/>
    <w:rsid w:val="008506F2"/>
    <w:rsid w:val="00851577"/>
    <w:rsid w:val="008571B9"/>
    <w:rsid w:val="00886348"/>
    <w:rsid w:val="008B0032"/>
    <w:rsid w:val="008C5F8D"/>
    <w:rsid w:val="008C6E57"/>
    <w:rsid w:val="008D14C5"/>
    <w:rsid w:val="008E0066"/>
    <w:rsid w:val="008E2D0F"/>
    <w:rsid w:val="008E5CAF"/>
    <w:rsid w:val="008F2FBD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846F0"/>
    <w:rsid w:val="009A167F"/>
    <w:rsid w:val="009A4AA4"/>
    <w:rsid w:val="009B230F"/>
    <w:rsid w:val="009C0915"/>
    <w:rsid w:val="009C7100"/>
    <w:rsid w:val="009D1F56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90B43"/>
    <w:rsid w:val="00AA246E"/>
    <w:rsid w:val="00AA2F23"/>
    <w:rsid w:val="00AB1B68"/>
    <w:rsid w:val="00AB30D4"/>
    <w:rsid w:val="00AD18AF"/>
    <w:rsid w:val="00AD3789"/>
    <w:rsid w:val="00AD3D54"/>
    <w:rsid w:val="00AD48E2"/>
    <w:rsid w:val="00AD7A43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52EA2"/>
    <w:rsid w:val="00B56970"/>
    <w:rsid w:val="00B57E39"/>
    <w:rsid w:val="00B60F67"/>
    <w:rsid w:val="00B679F6"/>
    <w:rsid w:val="00B70B4F"/>
    <w:rsid w:val="00B71B97"/>
    <w:rsid w:val="00B73C2F"/>
    <w:rsid w:val="00B81752"/>
    <w:rsid w:val="00BB329C"/>
    <w:rsid w:val="00BB7752"/>
    <w:rsid w:val="00BC62DC"/>
    <w:rsid w:val="00BD7E9D"/>
    <w:rsid w:val="00BE2039"/>
    <w:rsid w:val="00C00A42"/>
    <w:rsid w:val="00C01C1D"/>
    <w:rsid w:val="00C166A1"/>
    <w:rsid w:val="00C17848"/>
    <w:rsid w:val="00C33BF4"/>
    <w:rsid w:val="00C37749"/>
    <w:rsid w:val="00C4582F"/>
    <w:rsid w:val="00C46210"/>
    <w:rsid w:val="00C57B33"/>
    <w:rsid w:val="00C6773E"/>
    <w:rsid w:val="00C71057"/>
    <w:rsid w:val="00C75A66"/>
    <w:rsid w:val="00C768E0"/>
    <w:rsid w:val="00C7752C"/>
    <w:rsid w:val="00C77D8D"/>
    <w:rsid w:val="00CA003D"/>
    <w:rsid w:val="00CA58D4"/>
    <w:rsid w:val="00CB309E"/>
    <w:rsid w:val="00CD2481"/>
    <w:rsid w:val="00CF223E"/>
    <w:rsid w:val="00D01367"/>
    <w:rsid w:val="00D014CB"/>
    <w:rsid w:val="00D051C9"/>
    <w:rsid w:val="00D13321"/>
    <w:rsid w:val="00D153FE"/>
    <w:rsid w:val="00D15540"/>
    <w:rsid w:val="00D16590"/>
    <w:rsid w:val="00D24871"/>
    <w:rsid w:val="00D24E98"/>
    <w:rsid w:val="00D311FB"/>
    <w:rsid w:val="00D31FE7"/>
    <w:rsid w:val="00D359B2"/>
    <w:rsid w:val="00D407DF"/>
    <w:rsid w:val="00D45671"/>
    <w:rsid w:val="00D72133"/>
    <w:rsid w:val="00D721E0"/>
    <w:rsid w:val="00D8686C"/>
    <w:rsid w:val="00D92F9C"/>
    <w:rsid w:val="00DA4079"/>
    <w:rsid w:val="00DA51F6"/>
    <w:rsid w:val="00DA63A2"/>
    <w:rsid w:val="00DA6799"/>
    <w:rsid w:val="00DB6A7D"/>
    <w:rsid w:val="00DD2F4C"/>
    <w:rsid w:val="00DE116A"/>
    <w:rsid w:val="00DE25A5"/>
    <w:rsid w:val="00DF2FD0"/>
    <w:rsid w:val="00E01A03"/>
    <w:rsid w:val="00E02EAA"/>
    <w:rsid w:val="00E15AB0"/>
    <w:rsid w:val="00E169FA"/>
    <w:rsid w:val="00E27475"/>
    <w:rsid w:val="00E3220A"/>
    <w:rsid w:val="00E32DBB"/>
    <w:rsid w:val="00E36592"/>
    <w:rsid w:val="00E37A63"/>
    <w:rsid w:val="00E41952"/>
    <w:rsid w:val="00E60430"/>
    <w:rsid w:val="00E65F31"/>
    <w:rsid w:val="00E853C6"/>
    <w:rsid w:val="00E90CE4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34F"/>
    <w:rsid w:val="00EC4E4E"/>
    <w:rsid w:val="00ED0058"/>
    <w:rsid w:val="00ED26D8"/>
    <w:rsid w:val="00EE52D4"/>
    <w:rsid w:val="00EE69DB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6ECD"/>
    <w:rsid w:val="00F77987"/>
    <w:rsid w:val="00FA30FB"/>
    <w:rsid w:val="00FA4EDA"/>
    <w:rsid w:val="00FB15CF"/>
    <w:rsid w:val="00FB323E"/>
    <w:rsid w:val="00FC16B8"/>
    <w:rsid w:val="00FC3FA2"/>
    <w:rsid w:val="00FD096F"/>
    <w:rsid w:val="00FE2BEB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1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  <w:style w:type="character" w:customStyle="1" w:styleId="data">
    <w:name w:val="data"/>
    <w:basedOn w:val="Domylnaczcionkaakapitu"/>
    <w:rsid w:val="00B52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466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Wojciech Babiarczuk</cp:lastModifiedBy>
  <cp:revision>112</cp:revision>
  <cp:lastPrinted>2020-11-23T06:47:00Z</cp:lastPrinted>
  <dcterms:created xsi:type="dcterms:W3CDTF">2023-02-14T10:22:00Z</dcterms:created>
  <dcterms:modified xsi:type="dcterms:W3CDTF">2026-08-25T12:23:00Z</dcterms:modified>
</cp:coreProperties>
</file>